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VIER VORSCHLÄGE FÜR EBENE EINS  ·  1 VON 4</w:t>
      </w:r>
    </w:p>
    <w:p>
      <w:pPr>
        <w:pStyle w:val="Heading1"/>
      </w:pPr>
      <w:r>
        <w:t>Personelle Zutrittskontrolle</w:t>
      </w:r>
    </w:p>
    <w:p>
      <w:r>
        <w:t>E1 und Pop-up sind frei. Eine zusätzliche Kontrollperson prüft auf jeder der Ebenen E2 bis E4 die Tickets. Die vorhandenen Aufsichten bleiben für Information und Objektschutz zuständig.</w:t>
      </w:r>
    </w:p>
    <w:p>
      <w:pPr>
        <w:pStyle w:val="Heading2"/>
      </w:pPr>
      <w:r>
        <w:t>Value Proposition Canvas</w:t>
      </w:r>
    </w:p>
    <w:p>
      <w:pPr>
        <w:spacing w:after="140"/>
      </w:pPr>
      <w:r>
        <w:rPr>
          <w:b/>
        </w:rPr>
        <w:t xml:space="preserve">Bedürfnisse und Aufgaben  </w:t>
      </w:r>
      <w:r>
        <w:t>Gäste möchten E1 spontan nutzen, Ausstellungen sicher finden und bei Tickets, Gruppen oder Freieintritten direkt Hilfe erhalten. Familien und Erstbesuchende brauchen verständliche Regeln.</w:t>
      </w:r>
    </w:p>
    <w:p>
      <w:pPr>
        <w:spacing w:after="140"/>
      </w:pPr>
      <w:r>
        <w:rPr>
          <w:b/>
        </w:rPr>
        <w:t xml:space="preserve">Hindernisse und Probleme  </w:t>
      </w:r>
      <w:r>
        <w:t>Drei Kontrollen können Wartezeiten, wiederholtes Vorzeigen und Unsicherheit beim Ebenenwechsel erzeugen. Ein kostenloser E1-Besuch darf sich nicht wie ein kontrollierter Sonderfall anfühlen.</w:t>
      </w:r>
    </w:p>
    <w:p>
      <w:pPr>
        <w:spacing w:after="140"/>
      </w:pPr>
      <w:r>
        <w:rPr>
          <w:b/>
        </w:rPr>
        <w:t xml:space="preserve">Gewünschter Nutzen  </w:t>
      </w:r>
      <w:r>
        <w:t>Ein nachvollziehbarer Preis, freundliche Orientierung und verlässliche Unterstützung. Menschen ohne Smartphone können gleichwertig teilnehmen.</w:t>
      </w:r>
    </w:p>
    <w:p>
      <w:pPr>
        <w:spacing w:after="140"/>
      </w:pPr>
      <w:r>
        <w:rPr>
          <w:b/>
        </w:rPr>
        <w:t xml:space="preserve">Leistungen  </w:t>
      </w:r>
      <w:r>
        <w:t>Freier dritter Raum mit Pop-ups; bezahlter Ausstellungsbereich; persönliche Ticketprüfung im gemeinsamen Vorraum von Lift und Treppe; einheitliche Regel für Gruppen und Wiedereintritt.</w:t>
      </w:r>
    </w:p>
    <w:p>
      <w:pPr>
        <w:spacing w:after="140"/>
      </w:pPr>
      <w:r>
        <w:rPr>
          <w:b/>
        </w:rPr>
        <w:t xml:space="preserve">Probleme vermindern  </w:t>
      </w:r>
      <w:r>
        <w:t>Bereits im EG erklären, was gratis ist. Papier und digitale Tickets akzeptieren, Mehrfachvorzeigen kurz halten und Warteschlangen aus Lift-, Treppen- und Fluchtflächen führen.</w:t>
      </w:r>
    </w:p>
    <w:p>
      <w:pPr>
        <w:spacing w:after="140"/>
      </w:pPr>
      <w:r>
        <w:rPr>
          <w:b/>
        </w:rPr>
        <w:t xml:space="preserve">Zusätzlichen Nutzen schaffen  </w:t>
      </w:r>
      <w:r>
        <w:t>Die Begrüssung kann auf aktuelle Ausstellungen und Veranstaltungen hinweisen. Ein gemeinsamer Informationsstandard verbindet die Ebenen, ohne den Gästen etwas verkaufen zu müssen.</w:t>
      </w:r>
    </w:p>
    <w:p>
      <w:pPr>
        <w:pStyle w:val="Heading2"/>
      </w:pPr>
      <w:r>
        <w:t>Antworten auf die ZZPA Fragen</w:t>
      </w:r>
    </w:p>
    <w:p>
      <w:pPr>
        <w:spacing w:after="140"/>
      </w:pPr>
      <w:r>
        <w:rPr>
          <w:b/>
        </w:rPr>
        <w:t xml:space="preserve">Zeit  </w:t>
      </w:r>
      <w:r>
        <w:t>Vorschlag: Ausstellungen Di–So 10–17 Uhr; E1 anfangs an zwei Abenden bis 20 Uhr testen. Beschäftigte, Nachbarschaft und junge Erwachsene auch nach Arbeit oder Ausbildung erreichen. Bestehenden langen Mittwoch anrechnen.</w:t>
      </w:r>
    </w:p>
    <w:p>
      <w:pPr>
        <w:spacing w:after="140"/>
      </w:pPr>
      <w:r>
        <w:rPr>
          <w:b/>
        </w:rPr>
        <w:t xml:space="preserve">Preise  </w:t>
      </w:r>
      <w:r>
        <w:t>Tarifvorschlag für V1 und V2: drei bezahlte Ebenen CHF 16, zwei CHF 12, eine CHF 8; HKS allein CHF 6. Ermässigungen und freie Berechtigungen erhalten. Noch kein beschlossener Tarif.</w:t>
      </w:r>
    </w:p>
    <w:p>
      <w:pPr>
        <w:spacing w:after="140"/>
      </w:pPr>
      <w:r>
        <w:rPr>
          <w:b/>
        </w:rPr>
        <w:t xml:space="preserve">Zugänge und Zählung  </w:t>
      </w:r>
      <w:r>
        <w:t>Je ein Kontrollort E2–E4. Ein kostenpflichtiger HKS braucht eine eigene, zeitweise Kontrolle ausserhalb des freien E1-Wegs. Richtungszähler und Stichproben trennen Haus-, E1- und Ausstellungsnutzung.</w:t>
      </w:r>
    </w:p>
    <w:p>
      <w:pPr>
        <w:spacing w:after="140"/>
      </w:pPr>
      <w:r>
        <w:rPr>
          <w:b/>
        </w:rPr>
        <w:t xml:space="preserve">Aufsicht und Ressourcen  </w:t>
      </w:r>
      <w:r>
        <w:t>Drei Zusatzposten bedeuten 126 Besetzungsstunden pro Woche, nominal 300 Stellenprozente bei 42 Stunden. Pausen, Ausfälle und ein möglicher HKS-Posten kommen hinzu; Reinigung, Kasse und Schliessdienst separat planen.</w:t>
      </w:r>
    </w:p>
    <w:p>
      <w:pPr>
        <w:pStyle w:val="Caption"/>
      </w:pPr>
      <w:r>
        <w:t>Alle Varianten sind Vorschläge. Grundlage: vier Konzepte, verfügbare Chatabschrift vom 2.11.2026 und ZZPA Fragen. Preise und Abendmodell sind Ergänzungen. Die Webfassung erlaubt den Vergleich und eigene Annahmen.</w:t>
      </w:r>
    </w:p>
    <w:p>
      <w:r>
        <w:br w:type="page"/>
      </w:r>
    </w:p>
    <w:p>
      <w:pPr>
        <w:pStyle w:val="Subtitle"/>
      </w:pPr>
      <w:r>
        <w:t>VIER VORSCHLÄGE FÜR EBENE EINS  ·  2 VON 4</w:t>
      </w:r>
    </w:p>
    <w:p>
      <w:pPr>
        <w:pStyle w:val="Heading1"/>
      </w:pPr>
      <w:r>
        <w:t>Automatische Zutrittskontrolle</w:t>
      </w:r>
    </w:p>
    <w:p>
      <w:r>
        <w:t>Separate, schwellenlose Sensordurchgänge kontrollieren E2 bis E4. Die vorhandenen Brandschutztüren bleiben im Alltag offen und behalten ihre Alarmfunktion. Ziel sind vermiedene zusätzliche feste Kontrollposten; Unterstützung bleibt nötig.</w:t>
      </w:r>
    </w:p>
    <w:p>
      <w:pPr>
        <w:pStyle w:val="Heading2"/>
      </w:pPr>
      <w:r>
        <w:t>Value Proposition Canvas</w:t>
      </w:r>
    </w:p>
    <w:p>
      <w:pPr>
        <w:spacing w:after="140"/>
      </w:pPr>
      <w:r>
        <w:rPr>
          <w:b/>
        </w:rPr>
        <w:t xml:space="preserve">Bedürfnisse und Aufgaben  </w:t>
      </w:r>
      <w:r>
        <w:t>Gäste möchten selbstständig zwischen den Ebenen wechseln, ein Papier- oder Smartphone-Ticket einfach nutzen und mit Rollstuhl, Rollator, Kinderwagen oder Begleitung denselben Weg nehmen.</w:t>
      </w:r>
    </w:p>
    <w:p>
      <w:pPr>
        <w:spacing w:after="140"/>
      </w:pPr>
      <w:r>
        <w:rPr>
          <w:b/>
        </w:rPr>
        <w:t xml:space="preserve">Hindernisse und Probleme  </w:t>
      </w:r>
      <w:r>
        <w:t>Unlesbare Codes, enge Durchgänge, zu kurze Öffnungszeiten der Flügel und unklare Fehlermeldungen verursachen Stress. Eine starre Sperrlogik kann einen normalen Rundgang blockieren.</w:t>
      </w:r>
    </w:p>
    <w:p>
      <w:pPr>
        <w:spacing w:after="140"/>
      </w:pPr>
      <w:r>
        <w:rPr>
          <w:b/>
        </w:rPr>
        <w:t xml:space="preserve">Gewünschter Nutzen  </w:t>
      </w:r>
      <w:r>
        <w:t>Kurzer, verständlicher Eintritt mit verlässlicher Hilfe; Austritt ohne Ticket; erkennbare und gut erreichbare Bedienung.</w:t>
      </w:r>
    </w:p>
    <w:p>
      <w:pPr>
        <w:spacing w:after="140"/>
      </w:pPr>
      <w:r>
        <w:rPr>
          <w:b/>
        </w:rPr>
        <w:t xml:space="preserve">Leistungen  </w:t>
      </w:r>
      <w:r>
        <w:t>Freies E1; drei separate kontrollierte Durchgänge; Papier- und Handy-Tickets; Berechtigungen für Ebenenwechsel, Wiedereintritt, Gruppen und Gratiseintritte; erreichbarer Hilferuf.</w:t>
      </w:r>
    </w:p>
    <w:p>
      <w:pPr>
        <w:spacing w:after="140"/>
      </w:pPr>
      <w:r>
        <w:rPr>
          <w:b/>
        </w:rPr>
        <w:t xml:space="preserve">Probleme vermindern  </w:t>
      </w:r>
      <w:r>
        <w:t>Breite, Sensorik, Kontraste, Leserposition und Öffnungsdauer im Pilot erproben. Ticketfehler verständlich anzeigen. Austritt darf weder von Ticket noch Ticketserver abhängen.</w:t>
      </w:r>
    </w:p>
    <w:p>
      <w:pPr>
        <w:spacing w:after="140"/>
      </w:pPr>
      <w:r>
        <w:rPr>
          <w:b/>
        </w:rPr>
        <w:t xml:space="preserve">Zusätzlichen Nutzen schaffen  </w:t>
      </w:r>
      <w:r>
        <w:t>Gäste können ihren Rundgang selbst gestalten. Anonyme Zähldaten machen Nachfrage und Spitzen sichtbar. Die Technik ermöglicht einen Versuch ohne drei ständig besetzte neue Ticketposten.</w:t>
      </w:r>
    </w:p>
    <w:p>
      <w:pPr>
        <w:pStyle w:val="Heading2"/>
      </w:pPr>
      <w:r>
        <w:t>Antworten auf die ZZPA Fragen</w:t>
      </w:r>
    </w:p>
    <w:p>
      <w:pPr>
        <w:spacing w:after="140"/>
      </w:pPr>
      <w:r>
        <w:rPr>
          <w:b/>
        </w:rPr>
        <w:t xml:space="preserve">Zeit  </w:t>
      </w:r>
      <w:r>
        <w:t>Gleicher Zeitvorschlag wie V1: E2–E4 Di–So 10–17 Uhr; E1 zunächst zwei Abende bis 20 Uhr. Technik erzeugt keine Personalstunden für den Abend.</w:t>
      </w:r>
    </w:p>
    <w:p>
      <w:pPr>
        <w:spacing w:after="140"/>
      </w:pPr>
      <w:r>
        <w:rPr>
          <w:b/>
        </w:rPr>
        <w:t xml:space="preserve">Preise  </w:t>
      </w:r>
      <w:r>
        <w:t>Gleicher Tarifvorschlag wie V1: CHF 16 / 12 / 8 nach drei / zwei / einer geöffneten bezahlten Ebene; HKS allein CHF 6. Ein Hausbesuch soll keine drei Einzelkäufe verlangen.</w:t>
      </w:r>
    </w:p>
    <w:p>
      <w:pPr>
        <w:spacing w:after="140"/>
      </w:pPr>
      <w:r>
        <w:rPr>
          <w:b/>
        </w:rPr>
        <w:t xml:space="preserve">Zugänge und Zählung  </w:t>
      </w:r>
      <w:r>
        <w:t>Kontrolle zwischen gemeinsamem Vorraum und Ausstellung. Drei Anlagen für E2–E4; ein bezahlter HKS ist ein zusätzlicher Planungsfall. Gates zählen Passagen, nicht automatisch eindeutige Besuchende.</w:t>
      </w:r>
    </w:p>
    <w:p>
      <w:pPr>
        <w:spacing w:after="140"/>
      </w:pPr>
      <w:r>
        <w:rPr>
          <w:b/>
        </w:rPr>
        <w:t xml:space="preserve">Aufsicht und Ressourcen  </w:t>
      </w:r>
      <w:r>
        <w:t>Bestehende Aufsichten bleiben. Fehler, Gruppen, Service, IT und Schliessbetrieb brauchen Zuständige. Entlastung gegenüber drei Zusatzposten erst nach gemessenem Hilfsaufwand bewerten.</w:t>
      </w:r>
    </w:p>
    <w:p>
      <w:r>
        <w:br w:type="page"/>
      </w:r>
    </w:p>
    <w:p>
      <w:pPr>
        <w:pStyle w:val="Subtitle"/>
      </w:pPr>
      <w:r>
        <w:t>VIER VORSCHLÄGE FÜR EBENE EINS  ·  3 VON 4</w:t>
      </w:r>
    </w:p>
    <w:p>
      <w:pPr>
        <w:pStyle w:val="Heading1"/>
      </w:pPr>
      <w:r>
        <w:t>Kostenloser Eintritt</w:t>
      </w:r>
    </w:p>
    <w:p>
      <w:r>
        <w:t>Alle Ausstellungsebenen einschliesslich HKS und Pop-ups werden frei zugänglich. Die Finanzierung verlagert sich auf verbindliche Trägerschaft und Förderung sowie zusätzliche Nettoerträge aus freiwilligen Angeboten.</w:t>
      </w:r>
    </w:p>
    <w:p>
      <w:pPr>
        <w:pStyle w:val="Heading2"/>
      </w:pPr>
      <w:r>
        <w:t>Value Proposition Canvas</w:t>
      </w:r>
    </w:p>
    <w:p>
      <w:pPr>
        <w:spacing w:after="140"/>
      </w:pPr>
      <w:r>
        <w:rPr>
          <w:b/>
        </w:rPr>
        <w:t xml:space="preserve">Bedürfnisse und Aufgaben  </w:t>
      </w:r>
      <w:r>
        <w:t>Menschen möchten Kultur auch mit kleinem Budget erleben, kurz vorbeischauen, wiederkommen und das Haus als Treffpunkt nutzen. Touristen brauchen einen unkomplizierten Einstieg.</w:t>
      </w:r>
    </w:p>
    <w:p>
      <w:pPr>
        <w:spacing w:after="140"/>
      </w:pPr>
      <w:r>
        <w:rPr>
          <w:b/>
        </w:rPr>
        <w:t xml:space="preserve">Hindernisse und Probleme  </w:t>
      </w:r>
      <w:r>
        <w:t>Eintrittspreise, Unsicherheit über den Gegenwert und die Pflicht zu einem langen Besuch können abschrecken. Freier Eintritt allein beseitigt sprachliche, soziale oder räumliche Hürden noch nicht.</w:t>
      </w:r>
    </w:p>
    <w:p>
      <w:pPr>
        <w:spacing w:after="140"/>
      </w:pPr>
      <w:r>
        <w:rPr>
          <w:b/>
        </w:rPr>
        <w:t xml:space="preserve">Gewünschter Nutzen  </w:t>
      </w:r>
      <w:r>
        <w:t>Spontaner Zugang, wiederholte kurze Besuche und Teilhabe unabhängig von Kaufkraft. Der Besuch braucht weder Konsum noch Erklärung.</w:t>
      </w:r>
    </w:p>
    <w:p>
      <w:pPr>
        <w:spacing w:after="140"/>
      </w:pPr>
      <w:r>
        <w:rPr>
          <w:b/>
        </w:rPr>
        <w:t xml:space="preserve">Leistungen  </w:t>
      </w:r>
      <w:r>
        <w:t>Kostenloses E1 und kostenloser Ausstellungsbereich inklusive Winterausstellung; verständliche Orientierung; Pop-ups und Begegnungsformate. Separat gebuchte Veranstaltungen und Leistungen können kostenpflichtig sein.</w:t>
      </w:r>
    </w:p>
    <w:p>
      <w:pPr>
        <w:spacing w:after="140"/>
      </w:pPr>
      <w:r>
        <w:rPr>
          <w:b/>
        </w:rPr>
        <w:t xml:space="preserve">Probleme vermindern  </w:t>
      </w:r>
      <w:r>
        <w:t>Klar «Eintritt frei» kommunizieren. Keine Pflichtkäufe, Registrierung oder Spende verlangen. Besuchs- und Gastronomiebereiche verständlich trennen, damit Hausordnung und Orientierung funktionieren.</w:t>
      </w:r>
    </w:p>
    <w:p>
      <w:pPr>
        <w:spacing w:after="140"/>
      </w:pPr>
      <w:r>
        <w:rPr>
          <w:b/>
        </w:rPr>
        <w:t xml:space="preserve">Zusätzlichen Nutzen schaffen  </w:t>
      </w:r>
      <w:r>
        <w:t>Wiederbesuche und informelles Lernen fördern. Ein kuratiertes Souvenirangebot, freiwillige Workshops und ein geprüftes Café können den Besuch erweitern und Nettoerträge beitragen.</w:t>
      </w:r>
    </w:p>
    <w:p>
      <w:pPr>
        <w:pStyle w:val="Heading2"/>
      </w:pPr>
      <w:r>
        <w:t>Antworten auf die ZZPA Fragen</w:t>
      </w:r>
    </w:p>
    <w:p>
      <w:pPr>
        <w:spacing w:after="140"/>
      </w:pPr>
      <w:r>
        <w:rPr>
          <w:b/>
        </w:rPr>
        <w:t xml:space="preserve">Zeit  </w:t>
      </w:r>
      <w:r>
        <w:t>Ausstellungen zunächst Di–So 10–17 Uhr. E1 an zwei Abenden bis 20 Uhr erproben, um neue Alltagsnutzungen zu testen. Erweiterte Vollöffnung erst nach Ressourcenprüfung.</w:t>
      </w:r>
    </w:p>
    <w:p>
      <w:pPr>
        <w:spacing w:after="140"/>
      </w:pPr>
      <w:r>
        <w:rPr>
          <w:b/>
        </w:rPr>
        <w:t xml:space="preserve">Preise  </w:t>
      </w:r>
      <w:r>
        <w:t>CHF 0 bei einer, zwei oder drei geöffneten oberen Ebenen sowie für HKS und Pop-ups. Separat gebuchte Konzerte, Workshops oder Führungen erhalten eigene, vorab sichtbare Preise.</w:t>
      </w:r>
    </w:p>
    <w:p>
      <w:pPr>
        <w:spacing w:after="140"/>
      </w:pPr>
      <w:r>
        <w:rPr>
          <w:b/>
        </w:rPr>
        <w:t xml:space="preserve">Zugänge und Zählung  </w:t>
      </w:r>
      <w:r>
        <w:t>Keine Zahlungssperren zwischen E1 und E2–E4 oder HKS. Geschlossene Räume bleiben klar abgegrenzt. Haus-, E1- und Ausstellungszählung funktioniert unabhängig von Tickets.</w:t>
      </w:r>
    </w:p>
    <w:p>
      <w:pPr>
        <w:spacing w:after="140"/>
      </w:pPr>
      <w:r>
        <w:rPr>
          <w:b/>
        </w:rPr>
        <w:t xml:space="preserve">Aufsicht und Ressourcen  </w:t>
      </w:r>
      <w:r>
        <w:t>Aufsichten und Empfang bleiben; mehr Andrang kann zusätzliche Betreuung, Reinigung und Sicherheit erfordern. Keine drei zusätzlichen Ticketposten; neue Programme und Gastronomie separat bemessen.</w:t>
      </w:r>
    </w:p>
    <w:p>
      <w:r>
        <w:br w:type="page"/>
      </w:r>
    </w:p>
    <w:p>
      <w:pPr>
        <w:pStyle w:val="Subtitle"/>
      </w:pPr>
      <w:r>
        <w:t>VIER VORSCHLÄGE FÜR EBENE EINS  ·  4 VON 4</w:t>
      </w:r>
    </w:p>
    <w:p>
      <w:pPr>
        <w:pStyle w:val="Heading1"/>
      </w:pPr>
      <w:r>
        <w:t>Museum auf Vertrauen</w:t>
      </w:r>
    </w:p>
    <w:p>
      <w:r>
        <w:t>Das ganze Museum ist frei zugänglich. Nach dem Besuch entscheiden Gäste, ob und wie viel sie beitragen. Auch CHF 0 ist willkommen, ohne Rechtfertigung und ohne Kontrolle am Ausgang.</w:t>
      </w:r>
    </w:p>
    <w:p>
      <w:pPr>
        <w:pStyle w:val="Heading2"/>
      </w:pPr>
      <w:r>
        <w:t>Value Proposition Canvas</w:t>
      </w:r>
    </w:p>
    <w:p>
      <w:pPr>
        <w:spacing w:after="140"/>
      </w:pPr>
      <w:r>
        <w:rPr>
          <w:b/>
        </w:rPr>
        <w:t xml:space="preserve">Bedürfnisse und Aufgaben  </w:t>
      </w:r>
      <w:r>
        <w:t>Gäste möchten selbst über ihren Beitrag entscheiden, Kultur auch ohne Geld nutzen und bei Interesse Museumsarbeit unterstützen. Manche suchen Austausch über Bedeutung und Wert von Objekten.</w:t>
      </w:r>
    </w:p>
    <w:p>
      <w:pPr>
        <w:spacing w:after="140"/>
      </w:pPr>
      <w:r>
        <w:rPr>
          <w:b/>
        </w:rPr>
        <w:t xml:space="preserve">Hindernisse und Probleme  </w:t>
      </w:r>
      <w:r>
        <w:t>Unklare Freiwilligkeit, sichtbare Beobachtung oder ein erwarteter Mindestbetrag können Scham und Zahlungsdruck erzeugen. Die Gleichsetzung von Spende und Objektwert verzerrt die Vermittlung.</w:t>
      </w:r>
    </w:p>
    <w:p>
      <w:pPr>
        <w:spacing w:after="140"/>
      </w:pPr>
      <w:r>
        <w:rPr>
          <w:b/>
        </w:rPr>
        <w:t xml:space="preserve">Gewünschter Nutzen  </w:t>
      </w:r>
      <w:r>
        <w:t>Ein wertschätzender Besuch unabhängig vom Geldbeutel; eine einfache freiwillige Unterstützung; Einblicke in Forschung, Erhaltung und Perspektiven der Herkunftsgesellschaften.</w:t>
      </w:r>
    </w:p>
    <w:p>
      <w:pPr>
        <w:spacing w:after="140"/>
      </w:pPr>
      <w:r>
        <w:rPr>
          <w:b/>
        </w:rPr>
        <w:t xml:space="preserve">Leistungen  </w:t>
      </w:r>
      <w:r>
        <w:t>Freier Zugang zu allen Ausstellungen; optionale Beitragsstelle nach dem Besuch mit Bargeld und kontaktloser Zahlung; «Ein Objekt – viele Werte», Provenienzgespräche, Pop-ups, Panels und Vorträge.</w:t>
      </w:r>
    </w:p>
    <w:p>
      <w:pPr>
        <w:spacing w:after="140"/>
      </w:pPr>
      <w:r>
        <w:rPr>
          <w:b/>
        </w:rPr>
        <w:t xml:space="preserve">Probleme vermindern  </w:t>
      </w:r>
      <w:r>
        <w:t>CHF 0 ausdrücklich nennen. Keine Ausgangskontrolle, Mindestzahlung, Belegpflicht oder Kennzeichnung zahlender Gäste. Beiträge und Rückmeldungen nicht personenbezogen miteinander verknüpfen.</w:t>
      </w:r>
    </w:p>
    <w:p>
      <w:pPr>
        <w:spacing w:after="140"/>
      </w:pPr>
      <w:r>
        <w:rPr>
          <w:b/>
        </w:rPr>
        <w:t xml:space="preserve">Zusätzlichen Nutzen schaffen  </w:t>
      </w:r>
      <w:r>
        <w:t>Besuchende erleben, was ihre Unterstützung anderen ermöglicht. Ein Förderpartner könnte Beiträge bis zu einem vereinbarten Limit verdoppeln; wiederkehrende Beiträge können Planbarkeit stärken. Beides ist erst zu gewinnen.</w:t>
      </w:r>
    </w:p>
    <w:p>
      <w:pPr>
        <w:pStyle w:val="Heading2"/>
      </w:pPr>
      <w:r>
        <w:t>Antworten auf die ZZPA Fragen</w:t>
      </w:r>
    </w:p>
    <w:p>
      <w:pPr>
        <w:spacing w:after="140"/>
      </w:pPr>
      <w:r>
        <w:rPr>
          <w:b/>
        </w:rPr>
        <w:t xml:space="preserve">Zeit  </w:t>
      </w:r>
      <w:r>
        <w:t>Gleicher Vorschlag: Ausstellungen Di–So 10–17 Uhr, E1 zunächst zwei Abende bis 20 Uhr. Gespräche und Panels erhalten geplante Termine und Betreuung.</w:t>
      </w:r>
    </w:p>
    <w:p>
      <w:pPr>
        <w:spacing w:after="140"/>
      </w:pPr>
      <w:r>
        <w:rPr>
          <w:b/>
        </w:rPr>
        <w:t xml:space="preserve">Preise  </w:t>
      </w:r>
      <w:r>
        <w:t>Kein Pflichtpreis bei zwei oder drei Ebenen oder für HKS; CHF 0 bleibt möglich. Ein Beitrag unterstützt das ganze Museum. Freiwilligkeit darf bei einer Teilöffnung nicht eingeschränkt werden.</w:t>
      </w:r>
    </w:p>
    <w:p>
      <w:pPr>
        <w:spacing w:after="140"/>
      </w:pPr>
      <w:r>
        <w:rPr>
          <w:b/>
        </w:rPr>
        <w:t xml:space="preserve">Zugänge und Zählung  </w:t>
      </w:r>
      <w:r>
        <w:t>Keine Zahlungskontrolle, auch am Ausgang nicht. Anonyme Zähler und Stichproben messen Nutzung; Zahlungstransaktionen messen etwas anderes als Personen oder Besuche.</w:t>
      </w:r>
    </w:p>
    <w:p>
      <w:pPr>
        <w:spacing w:after="140"/>
      </w:pPr>
      <w:r>
        <w:rPr>
          <w:b/>
        </w:rPr>
        <w:t xml:space="preserve">Aufsicht und Ressourcen  </w:t>
      </w:r>
      <w:r>
        <w:t>Aufsicht, Empfang und Abendbetreuung bleiben erforderlich. Hinzu kommen Zahlungsabrechnung, Support, Vermittlung und Förderpflege. Keine automatische Entlastung des heutigen Personalbestands.</w:t>
      </w:r>
    </w:p>
    <w:p>
      <w:pPr>
        <w:pStyle w:val="Caption"/>
      </w:pPr>
      <w:r>
        <w:t>Gemeinsame Messregel: Passagen sind keine eindeutigen Personen. HKS = Hedi Keller-Saal. Rechenbasis 42 Stunden pro Vollzeitstelle ist eine Annahme. Vorschläge und offene Nachweise sind in der ausführlichen Fassung erläutert.</w:t>
      </w:r>
    </w:p>
    <w:p>
      <w:pPr>
        <w:keepNext/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900000" cy="9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_zzp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">
        <w:r>
          <w:rPr>
            <w:color w:val="000000"/>
            <w:sz w:val="18"/>
          </w:rPr>
          <w:t>Webseite mit Simulation und Medien  ·  https://zzpa.isipisi.tech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77" w:bottom="879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</w:pPr>
    <w:r>
      <w:rPr>
        <w:color w:val="555555"/>
        <w:sz w:val="16"/>
      </w:rPr>
      <w:t>Diskussionsgrundlage · 5. November 2026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tabs>
        <w:tab w:pos="9751" w:val="right"/>
      </w:tabs>
    </w:pPr>
    <w:r>
      <w:rPr>
        <w:color w:val="000000"/>
      </w:rPr>
      <w:t>MUSEUM DER KULTUREN BASEL</w:t>
      <w:tab/>
      <w:t>EBENE EINS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555555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zzpa.isipisi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Vier Vorschläge für Ebene Eins Kurzfassung</dc:title>
  <dc:subject>Vier Betriebsmodelle für Ebene Eins und die Ausstellungen</dc:subject>
  <dc:creator>Museum der Kulturen Basel · Arbeitsfassung für Thomas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